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76" w:rsidRPr="00D76C76" w:rsidRDefault="00587639" w:rsidP="00D76C7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76C76">
        <w:rPr>
          <w:rFonts w:ascii="Times New Roman" w:hAnsi="Times New Roman" w:cs="Times New Roman"/>
          <w:b/>
          <w:sz w:val="34"/>
          <w:szCs w:val="34"/>
        </w:rPr>
        <w:t>Дом отдыха «Березки»</w:t>
      </w:r>
    </w:p>
    <w:p w:rsidR="00657D3A" w:rsidRDefault="00657D3A" w:rsidP="00657D3A">
      <w:pPr>
        <w:spacing w:before="100" w:beforeAutospacing="1" w:after="100" w:afterAutospacing="1" w:line="240" w:lineRule="auto"/>
      </w:pPr>
      <w:r w:rsidRPr="00657D3A">
        <w:rPr>
          <w:rFonts w:ascii="Times New Roman" w:eastAsia="Times New Roman" w:hAnsi="Times New Roman" w:cs="Times New Roman"/>
          <w:lang w:eastAsia="ru-RU"/>
        </w:rPr>
        <w:t xml:space="preserve">Дом отдыха «Березки» расположен в живописном месте республики Башкортостан, на берегу чистейшего озера </w:t>
      </w:r>
      <w:proofErr w:type="spellStart"/>
      <w:r w:rsidRPr="00657D3A">
        <w:rPr>
          <w:rFonts w:ascii="Times New Roman" w:eastAsia="Times New Roman" w:hAnsi="Times New Roman" w:cs="Times New Roman"/>
          <w:lang w:eastAsia="ru-RU"/>
        </w:rPr>
        <w:t>Якты-Куль</w:t>
      </w:r>
      <w:proofErr w:type="spellEnd"/>
      <w:r w:rsidRPr="00657D3A">
        <w:rPr>
          <w:rFonts w:ascii="Times New Roman" w:eastAsia="Times New Roman" w:hAnsi="Times New Roman" w:cs="Times New Roman"/>
          <w:lang w:eastAsia="ru-RU"/>
        </w:rPr>
        <w:t xml:space="preserve"> (Банное), в 56км от г</w:t>
      </w:r>
      <w:proofErr w:type="gramStart"/>
      <w:r w:rsidRPr="00657D3A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657D3A">
        <w:rPr>
          <w:rFonts w:ascii="Times New Roman" w:eastAsia="Times New Roman" w:hAnsi="Times New Roman" w:cs="Times New Roman"/>
          <w:lang w:eastAsia="ru-RU"/>
        </w:rPr>
        <w:t xml:space="preserve">елорецка, в 40 км от г.Магнитогорска. </w:t>
      </w:r>
      <w:r w:rsidRPr="00657D3A">
        <w:rPr>
          <w:rFonts w:ascii="Times New Roman" w:eastAsia="Times New Roman" w:hAnsi="Times New Roman" w:cs="Times New Roman"/>
          <w:lang w:eastAsia="ru-RU"/>
        </w:rPr>
        <w:br/>
      </w:r>
      <w:r w:rsidRPr="00657D3A">
        <w:rPr>
          <w:rFonts w:ascii="Times New Roman" w:eastAsia="Times New Roman" w:hAnsi="Times New Roman" w:cs="Times New Roman"/>
          <w:lang w:eastAsia="ru-RU"/>
        </w:rPr>
        <w:br/>
        <w:t xml:space="preserve">Дом отдыха «Березки» </w:t>
      </w:r>
      <w:proofErr w:type="gramStart"/>
      <w:r w:rsidRPr="00657D3A">
        <w:rPr>
          <w:rFonts w:ascii="Times New Roman" w:eastAsia="Times New Roman" w:hAnsi="Times New Roman" w:cs="Times New Roman"/>
          <w:lang w:eastAsia="ru-RU"/>
        </w:rPr>
        <w:t>окружен с одной стороны Уральскими горами и расположен</w:t>
      </w:r>
      <w:proofErr w:type="gramEnd"/>
      <w:r w:rsidRPr="00657D3A">
        <w:rPr>
          <w:rFonts w:ascii="Times New Roman" w:eastAsia="Times New Roman" w:hAnsi="Times New Roman" w:cs="Times New Roman"/>
          <w:lang w:eastAsia="ru-RU"/>
        </w:rPr>
        <w:t xml:space="preserve"> на расстоянии 800 м от Горнолыжного Центра «Металлург – Магнитогорск» и в 30 км от Горнолыжного Центра «Абзаково». Наличие установок искусственного </w:t>
      </w:r>
      <w:proofErr w:type="spellStart"/>
      <w:r w:rsidRPr="00657D3A">
        <w:rPr>
          <w:rFonts w:ascii="Times New Roman" w:eastAsia="Times New Roman" w:hAnsi="Times New Roman" w:cs="Times New Roman"/>
          <w:lang w:eastAsia="ru-RU"/>
        </w:rPr>
        <w:t>заснеживания</w:t>
      </w:r>
      <w:proofErr w:type="spellEnd"/>
      <w:r w:rsidRPr="00657D3A">
        <w:rPr>
          <w:rFonts w:ascii="Times New Roman" w:eastAsia="Times New Roman" w:hAnsi="Times New Roman" w:cs="Times New Roman"/>
          <w:lang w:eastAsia="ru-RU"/>
        </w:rPr>
        <w:t xml:space="preserve"> на трассах горнолыжных центров позволяет открывать сезон уже в начале ноября и кататься на горных лыжах до конца апреля. </w:t>
      </w:r>
      <w:r w:rsidRPr="00657D3A">
        <w:rPr>
          <w:rFonts w:ascii="Times New Roman" w:eastAsia="Times New Roman" w:hAnsi="Times New Roman" w:cs="Times New Roman"/>
          <w:lang w:eastAsia="ru-RU"/>
        </w:rPr>
        <w:br/>
      </w:r>
      <w:r w:rsidRPr="00657D3A">
        <w:rPr>
          <w:rFonts w:ascii="Times New Roman" w:eastAsia="Times New Roman" w:hAnsi="Times New Roman" w:cs="Times New Roman"/>
          <w:lang w:eastAsia="ru-RU"/>
        </w:rPr>
        <w:br/>
        <w:t xml:space="preserve">Наш адрес: Республика Башкортостан, </w:t>
      </w:r>
      <w:proofErr w:type="spellStart"/>
      <w:r w:rsidRPr="00657D3A">
        <w:rPr>
          <w:rFonts w:ascii="Times New Roman" w:eastAsia="Times New Roman" w:hAnsi="Times New Roman" w:cs="Times New Roman"/>
          <w:lang w:eastAsia="ru-RU"/>
        </w:rPr>
        <w:t>Абзелиловский</w:t>
      </w:r>
      <w:proofErr w:type="spellEnd"/>
      <w:r w:rsidRPr="00657D3A">
        <w:rPr>
          <w:rFonts w:ascii="Times New Roman" w:eastAsia="Times New Roman" w:hAnsi="Times New Roman" w:cs="Times New Roman"/>
          <w:lang w:eastAsia="ru-RU"/>
        </w:rPr>
        <w:t xml:space="preserve"> район, озеро </w:t>
      </w:r>
      <w:proofErr w:type="spellStart"/>
      <w:r w:rsidRPr="00657D3A">
        <w:rPr>
          <w:rFonts w:ascii="Times New Roman" w:eastAsia="Times New Roman" w:hAnsi="Times New Roman" w:cs="Times New Roman"/>
          <w:lang w:eastAsia="ru-RU"/>
        </w:rPr>
        <w:t>Якты-куль</w:t>
      </w:r>
      <w:proofErr w:type="spellEnd"/>
      <w:r w:rsidRPr="00657D3A">
        <w:rPr>
          <w:rFonts w:ascii="Times New Roman" w:eastAsia="Times New Roman" w:hAnsi="Times New Roman" w:cs="Times New Roman"/>
          <w:lang w:eastAsia="ru-RU"/>
        </w:rPr>
        <w:t xml:space="preserve"> (Банное). </w:t>
      </w:r>
      <w:r w:rsidRPr="00657D3A">
        <w:rPr>
          <w:rFonts w:ascii="Times New Roman" w:eastAsia="Times New Roman" w:hAnsi="Times New Roman" w:cs="Times New Roman"/>
          <w:lang w:eastAsia="ru-RU"/>
        </w:rPr>
        <w:br/>
      </w:r>
      <w:r w:rsidRPr="00657D3A">
        <w:rPr>
          <w:rFonts w:ascii="Times New Roman" w:eastAsia="Times New Roman" w:hAnsi="Times New Roman" w:cs="Times New Roman"/>
          <w:lang w:eastAsia="ru-RU"/>
        </w:rPr>
        <w:br/>
        <w:t xml:space="preserve">Дом отдыха «Березки» расположен в 40 км от г. Магнитогорска и в 56 км от г. Белорецка. </w:t>
      </w:r>
      <w:r w:rsidRPr="00657D3A">
        <w:rPr>
          <w:rFonts w:ascii="Times New Roman" w:eastAsia="Times New Roman" w:hAnsi="Times New Roman" w:cs="Times New Roman"/>
          <w:lang w:eastAsia="ru-RU"/>
        </w:rPr>
        <w:br/>
      </w:r>
      <w:r w:rsidRPr="00657D3A">
        <w:rPr>
          <w:rFonts w:ascii="Times New Roman" w:eastAsia="Times New Roman" w:hAnsi="Times New Roman" w:cs="Times New Roman"/>
          <w:lang w:eastAsia="ru-RU"/>
        </w:rPr>
        <w:br/>
        <w:t>Проезд до дома отдыха:</w:t>
      </w:r>
      <w:r w:rsidRPr="00657D3A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57D3A">
        <w:rPr>
          <w:rFonts w:ascii="Times New Roman" w:eastAsia="Times New Roman" w:hAnsi="Times New Roman" w:cs="Times New Roman"/>
          <w:lang w:eastAsia="ru-RU"/>
        </w:rPr>
        <w:t>От ж/</w:t>
      </w:r>
      <w:proofErr w:type="spellStart"/>
      <w:r w:rsidRPr="00657D3A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657D3A">
        <w:rPr>
          <w:rFonts w:ascii="Times New Roman" w:eastAsia="Times New Roman" w:hAnsi="Times New Roman" w:cs="Times New Roman"/>
          <w:lang w:eastAsia="ru-RU"/>
        </w:rPr>
        <w:t xml:space="preserve"> вокзала г. Магнитогорска маршрутным такси до озера Банное.</w:t>
      </w:r>
      <w:proofErr w:type="gramEnd"/>
      <w:r w:rsidRPr="00657D3A">
        <w:rPr>
          <w:rFonts w:ascii="Times New Roman" w:eastAsia="Times New Roman" w:hAnsi="Times New Roman" w:cs="Times New Roman"/>
          <w:lang w:eastAsia="ru-RU"/>
        </w:rPr>
        <w:t xml:space="preserve"> Остановка - дом отдыха «Березки»</w:t>
      </w:r>
      <w:r>
        <w:t xml:space="preserve"> </w:t>
      </w:r>
    </w:p>
    <w:p w:rsidR="00657D3A" w:rsidRDefault="00657D3A" w:rsidP="00657D3A">
      <w:pPr>
        <w:pStyle w:val="moto-textsystem4"/>
        <w:rPr>
          <w:b/>
          <w:u w:val="single"/>
        </w:rPr>
      </w:pPr>
    </w:p>
    <w:p w:rsidR="00657D3A" w:rsidRPr="00657D3A" w:rsidRDefault="00657D3A" w:rsidP="00657D3A">
      <w:pPr>
        <w:pStyle w:val="moto-textsystem4"/>
        <w:rPr>
          <w:b/>
          <w:u w:val="single"/>
        </w:rPr>
      </w:pPr>
      <w:r w:rsidRPr="00657D3A">
        <w:rPr>
          <w:b/>
          <w:u w:val="single"/>
        </w:rPr>
        <w:t>Инфраструктура</w:t>
      </w:r>
    </w:p>
    <w:p w:rsidR="00657D3A" w:rsidRDefault="00657D3A" w:rsidP="00657D3A">
      <w:pPr>
        <w:pStyle w:val="moto-textsystem9"/>
      </w:pPr>
      <w:r>
        <w:t xml:space="preserve">Развитая инфраструктура базы отдыха Березки идеально подходит для желающих хорошо провести время на природе и активно отдохнуть. </w:t>
      </w:r>
      <w:r>
        <w:br/>
      </w:r>
      <w:r>
        <w:br/>
        <w:t xml:space="preserve">Общая площадь базы отдыха Березки 17 га. Инфраструктура включает в себя: </w:t>
      </w:r>
      <w:r>
        <w:br/>
      </w:r>
      <w:r>
        <w:br/>
      </w:r>
      <w:r>
        <w:rPr>
          <w:rStyle w:val="a4"/>
        </w:rPr>
        <w:t>7 жилых корпусов:</w:t>
      </w:r>
      <w:r>
        <w:t xml:space="preserve"> </w:t>
      </w:r>
      <w:r>
        <w:br/>
      </w:r>
      <w:r>
        <w:br/>
        <w:t xml:space="preserve">Корпус № 1 (пятиэтажный, 50 двухместных номеров: 5 – двухкомнатных номеров, 45 – однокомнатных номеров). </w:t>
      </w:r>
      <w:r>
        <w:br/>
        <w:t xml:space="preserve">Корпус № 2 (трехэтажный, 44 двухместный номера, 8 – двухкомнатных номеров, 36 – однокомнатных номеров). </w:t>
      </w:r>
      <w:r>
        <w:br/>
        <w:t xml:space="preserve">Корпус № 3 (двухэтажный, 14 двухместных, однокомнатных номеров). </w:t>
      </w:r>
      <w:r>
        <w:br/>
        <w:t xml:space="preserve">Корпус № 4 (трехэтажный, 42 </w:t>
      </w:r>
      <w:proofErr w:type="gramStart"/>
      <w:r>
        <w:t>двухместных</w:t>
      </w:r>
      <w:proofErr w:type="gramEnd"/>
      <w:r>
        <w:t xml:space="preserve"> номера, 6 трехместных номера). </w:t>
      </w:r>
      <w:r>
        <w:br/>
        <w:t xml:space="preserve">Корпус № 5 (двухэтажный, 14 двухместных, двухкомнатных номеров). </w:t>
      </w:r>
      <w:r>
        <w:br/>
        <w:t xml:space="preserve">Корпус Лепесток №1 (четырехэтажный, 25 двухместных, однокомнатных номеров, 13 трехместных, однокомнатных номеров). </w:t>
      </w:r>
      <w:r>
        <w:br/>
        <w:t xml:space="preserve">Корпус Лепесток № 2 (пятиэтажный, 19 двухместных, однокомнатных номеров). </w:t>
      </w:r>
      <w:r>
        <w:br/>
      </w:r>
      <w:r>
        <w:br/>
      </w:r>
      <w:r>
        <w:rPr>
          <w:rStyle w:val="a4"/>
        </w:rPr>
        <w:t>Рестораны и бары:</w:t>
      </w:r>
      <w:r>
        <w:t xml:space="preserve"> Столовая, ресторан «Придорожное», летнее кафе «Таверна» на пляже, лобби-бар «Уют» (круглосуточно), бар «Карамболь», </w:t>
      </w:r>
      <w:proofErr w:type="spellStart"/>
      <w:r>
        <w:t>фито-бар</w:t>
      </w:r>
      <w:proofErr w:type="spellEnd"/>
      <w:r>
        <w:t xml:space="preserve"> «Дельфин» </w:t>
      </w:r>
      <w:r>
        <w:br/>
      </w:r>
      <w:r>
        <w:br/>
      </w:r>
      <w:r>
        <w:rPr>
          <w:rStyle w:val="a4"/>
        </w:rPr>
        <w:t>Бассейн крытый</w:t>
      </w:r>
      <w:r>
        <w:t xml:space="preserve"> 25м*7,5 м, </w:t>
      </w:r>
      <w:r>
        <w:br/>
      </w:r>
      <w:r>
        <w:rPr>
          <w:rStyle w:val="a4"/>
        </w:rPr>
        <w:t>Банкомат</w:t>
      </w:r>
      <w:r>
        <w:t xml:space="preserve"> </w:t>
      </w:r>
      <w:proofErr w:type="spellStart"/>
      <w:r>
        <w:t>КредитУралБанк</w:t>
      </w:r>
      <w:proofErr w:type="spellEnd"/>
      <w:r>
        <w:t xml:space="preserve"> </w:t>
      </w:r>
      <w:r>
        <w:br/>
      </w:r>
      <w:r>
        <w:rPr>
          <w:rStyle w:val="a4"/>
        </w:rPr>
        <w:t>Терминал по приему оплат</w:t>
      </w:r>
      <w:proofErr w:type="gramStart"/>
      <w:r>
        <w:t xml:space="preserve"> :</w:t>
      </w:r>
      <w:proofErr w:type="gramEnd"/>
      <w:r>
        <w:t xml:space="preserve"> в администрации </w:t>
      </w:r>
    </w:p>
    <w:p w:rsidR="00657D3A" w:rsidRDefault="00657D3A" w:rsidP="00657D3A">
      <w:pPr>
        <w:pStyle w:val="moto-textsystem9"/>
      </w:pPr>
      <w:r>
        <w:rPr>
          <w:rStyle w:val="a4"/>
        </w:rPr>
        <w:t>Магазины:</w:t>
      </w:r>
      <w:r>
        <w:t xml:space="preserve"> </w:t>
      </w:r>
      <w:proofErr w:type="gramStart"/>
      <w:r>
        <w:t>сувенирный</w:t>
      </w:r>
      <w:proofErr w:type="gramEnd"/>
      <w:r>
        <w:t xml:space="preserve">, промтоваров </w:t>
      </w:r>
      <w:r>
        <w:br/>
      </w:r>
      <w:r>
        <w:rPr>
          <w:rStyle w:val="a4"/>
        </w:rPr>
        <w:t>Парковка</w:t>
      </w:r>
      <w:r>
        <w:t xml:space="preserve"> </w:t>
      </w:r>
    </w:p>
    <w:p w:rsidR="00657D3A" w:rsidRDefault="00657D3A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7D3A" w:rsidRDefault="00657D3A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7D3A" w:rsidRDefault="00657D3A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76C76" w:rsidRDefault="00D76C76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76C76" w:rsidRDefault="00D76C76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7D3A" w:rsidRDefault="00657D3A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7D3A" w:rsidRDefault="00657D3A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78F2" w:rsidRDefault="008C78F2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C78F2">
        <w:rPr>
          <w:rFonts w:ascii="Times New Roman" w:eastAsia="Times New Roman" w:hAnsi="Times New Roman" w:cs="Times New Roman"/>
          <w:b/>
          <w:lang w:eastAsia="ru-RU"/>
        </w:rPr>
        <w:t xml:space="preserve">Цены указаны в </w:t>
      </w:r>
      <w:proofErr w:type="gramStart"/>
      <w:r w:rsidRPr="008C78F2">
        <w:rPr>
          <w:rFonts w:ascii="Times New Roman" w:eastAsia="Times New Roman" w:hAnsi="Times New Roman" w:cs="Times New Roman"/>
          <w:b/>
          <w:lang w:eastAsia="ru-RU"/>
        </w:rPr>
        <w:t>рублях</w:t>
      </w:r>
      <w:proofErr w:type="gramEnd"/>
      <w:r w:rsidRPr="008C78F2">
        <w:rPr>
          <w:rFonts w:ascii="Times New Roman" w:eastAsia="Times New Roman" w:hAnsi="Times New Roman" w:cs="Times New Roman"/>
          <w:b/>
          <w:lang w:eastAsia="ru-RU"/>
        </w:rPr>
        <w:t xml:space="preserve"> РФ на 1 человека в сутки.</w:t>
      </w:r>
    </w:p>
    <w:p w:rsidR="007E722B" w:rsidRPr="007E722B" w:rsidRDefault="007E722B" w:rsidP="007E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период с 11.01.21 по 10.06.21 г. </w:t>
      </w:r>
      <w:r w:rsidRPr="007E722B">
        <w:rPr>
          <w:rFonts w:ascii="Times New Roman" w:eastAsia="Times New Roman" w:hAnsi="Times New Roman" w:cs="Times New Roman"/>
          <w:b/>
          <w:u w:val="single"/>
          <w:lang w:eastAsia="ru-RU"/>
        </w:rPr>
        <w:t>с лечением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*</w:t>
      </w:r>
    </w:p>
    <w:tbl>
      <w:tblPr>
        <w:tblStyle w:val="a6"/>
        <w:tblW w:w="0" w:type="auto"/>
        <w:tblLook w:val="04A0"/>
      </w:tblPr>
      <w:tblGrid>
        <w:gridCol w:w="2254"/>
        <w:gridCol w:w="2254"/>
        <w:gridCol w:w="2254"/>
        <w:gridCol w:w="2255"/>
        <w:gridCol w:w="2255"/>
      </w:tblGrid>
      <w:tr w:rsidR="007E722B" w:rsidRPr="007E722B" w:rsidTr="007E722B"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Стоимость проживания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Двухместное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Одноместное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Детское основное место (5-14 лет)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Доп</w:t>
            </w:r>
            <w:proofErr w:type="gramStart"/>
            <w:r w:rsidRPr="007E722B">
              <w:t>.м</w:t>
            </w:r>
            <w:proofErr w:type="gramEnd"/>
            <w:r w:rsidRPr="007E722B">
              <w:t>есто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1,3,4,5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1800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2600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1700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 xml:space="preserve">1500 </w:t>
            </w:r>
            <w:proofErr w:type="spellStart"/>
            <w:r>
              <w:t>руб</w:t>
            </w:r>
            <w:proofErr w:type="gramStart"/>
            <w:r>
              <w:t>.с</w:t>
            </w:r>
            <w:proofErr w:type="gramEnd"/>
            <w:r>
              <w:t>ут</w:t>
            </w:r>
            <w:proofErr w:type="spellEnd"/>
            <w:r>
              <w:t>.</w:t>
            </w: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2,</w:t>
            </w:r>
          </w:p>
          <w:p w:rsidR="007E722B" w:rsidRDefault="007E722B" w:rsidP="007E722B">
            <w:pPr>
              <w:pStyle w:val="a3"/>
              <w:jc w:val="center"/>
            </w:pPr>
            <w:r>
              <w:t>«Лепесток 2»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2100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2900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/>
          </w:tcPr>
          <w:p w:rsidR="007E722B" w:rsidRDefault="007E722B" w:rsidP="00657D3A">
            <w:pPr>
              <w:pStyle w:val="a3"/>
            </w:pPr>
          </w:p>
        </w:tc>
        <w:tc>
          <w:tcPr>
            <w:tcW w:w="2255" w:type="dxa"/>
            <w:vMerge/>
          </w:tcPr>
          <w:p w:rsidR="007E722B" w:rsidRDefault="007E722B" w:rsidP="00657D3A">
            <w:pPr>
              <w:pStyle w:val="a3"/>
            </w:pPr>
          </w:p>
        </w:tc>
      </w:tr>
    </w:tbl>
    <w:p w:rsidR="007E722B" w:rsidRPr="007E722B" w:rsidRDefault="007E722B" w:rsidP="007E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период с 11.01.21 по 10.06.21 г.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без</w:t>
      </w:r>
      <w:r w:rsidRPr="007E72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лечени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я**</w:t>
      </w:r>
    </w:p>
    <w:tbl>
      <w:tblPr>
        <w:tblStyle w:val="a6"/>
        <w:tblW w:w="0" w:type="auto"/>
        <w:tblLook w:val="04A0"/>
      </w:tblPr>
      <w:tblGrid>
        <w:gridCol w:w="2254"/>
        <w:gridCol w:w="2254"/>
        <w:gridCol w:w="2254"/>
        <w:gridCol w:w="2255"/>
        <w:gridCol w:w="2255"/>
      </w:tblGrid>
      <w:tr w:rsidR="007E722B" w:rsidRPr="007E722B" w:rsidTr="007E722B"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Стоимость проживания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Двухместное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Одноместное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Детское основное место (5-14 лет)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Доп</w:t>
            </w:r>
            <w:proofErr w:type="gramStart"/>
            <w:r w:rsidRPr="007E722B">
              <w:t>.м</w:t>
            </w:r>
            <w:proofErr w:type="gramEnd"/>
            <w:r w:rsidRPr="007E722B">
              <w:t>есто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1,3,4,5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1300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2100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1200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 xml:space="preserve">1000 </w:t>
            </w:r>
            <w:proofErr w:type="spellStart"/>
            <w:r>
              <w:t>руб</w:t>
            </w:r>
            <w:proofErr w:type="gramStart"/>
            <w:r>
              <w:t>.с</w:t>
            </w:r>
            <w:proofErr w:type="gramEnd"/>
            <w:r>
              <w:t>ут</w:t>
            </w:r>
            <w:proofErr w:type="spellEnd"/>
            <w:r>
              <w:t>.</w:t>
            </w: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2,</w:t>
            </w:r>
          </w:p>
          <w:p w:rsidR="007E722B" w:rsidRDefault="007E722B" w:rsidP="007E722B">
            <w:pPr>
              <w:pStyle w:val="a3"/>
              <w:jc w:val="center"/>
            </w:pPr>
            <w:r>
              <w:t>«Лепесток 2»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1600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2400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</w:tr>
    </w:tbl>
    <w:p w:rsidR="007E722B" w:rsidRPr="007E722B" w:rsidRDefault="007E722B" w:rsidP="007E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период с 11.06.21 по 23.08.21 г. </w:t>
      </w:r>
      <w:r w:rsidRPr="007E722B">
        <w:rPr>
          <w:rFonts w:ascii="Times New Roman" w:eastAsia="Times New Roman" w:hAnsi="Times New Roman" w:cs="Times New Roman"/>
          <w:b/>
          <w:u w:val="single"/>
          <w:lang w:eastAsia="ru-RU"/>
        </w:rPr>
        <w:t>с лечением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*</w:t>
      </w:r>
    </w:p>
    <w:tbl>
      <w:tblPr>
        <w:tblStyle w:val="a6"/>
        <w:tblW w:w="0" w:type="auto"/>
        <w:tblLook w:val="04A0"/>
      </w:tblPr>
      <w:tblGrid>
        <w:gridCol w:w="2254"/>
        <w:gridCol w:w="2254"/>
        <w:gridCol w:w="2254"/>
        <w:gridCol w:w="2255"/>
        <w:gridCol w:w="2255"/>
      </w:tblGrid>
      <w:tr w:rsidR="007E722B" w:rsidRPr="007E722B" w:rsidTr="007E722B"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Стоимость проживания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Двухместное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Одноместное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Детское основное место (5-14 лет)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Доп</w:t>
            </w:r>
            <w:proofErr w:type="gramStart"/>
            <w:r w:rsidRPr="007E722B">
              <w:t>.м</w:t>
            </w:r>
            <w:proofErr w:type="gramEnd"/>
            <w:r w:rsidRPr="007E722B">
              <w:t>есто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1,3,4,5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2500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3300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2200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 xml:space="preserve">2000 </w:t>
            </w:r>
            <w:proofErr w:type="spellStart"/>
            <w:r>
              <w:t>руб</w:t>
            </w:r>
            <w:proofErr w:type="gramStart"/>
            <w:r>
              <w:t>.с</w:t>
            </w:r>
            <w:proofErr w:type="gramEnd"/>
            <w:r>
              <w:t>ут</w:t>
            </w:r>
            <w:proofErr w:type="spellEnd"/>
            <w:r>
              <w:t>.</w:t>
            </w: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2,</w:t>
            </w:r>
          </w:p>
          <w:p w:rsidR="007E722B" w:rsidRDefault="007E722B" w:rsidP="007E722B">
            <w:pPr>
              <w:pStyle w:val="a3"/>
              <w:jc w:val="center"/>
            </w:pPr>
            <w:r>
              <w:t>«Лепесток 2»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2800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3600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</w:tr>
    </w:tbl>
    <w:p w:rsidR="007E722B" w:rsidRDefault="007E722B" w:rsidP="007E722B">
      <w:pPr>
        <w:pStyle w:val="a3"/>
      </w:pPr>
    </w:p>
    <w:p w:rsidR="007E722B" w:rsidRPr="007E722B" w:rsidRDefault="007E722B" w:rsidP="007E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период с 11.06.21 по 23.08.21 г. без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лечения**</w:t>
      </w:r>
    </w:p>
    <w:tbl>
      <w:tblPr>
        <w:tblStyle w:val="a6"/>
        <w:tblW w:w="0" w:type="auto"/>
        <w:tblLook w:val="04A0"/>
      </w:tblPr>
      <w:tblGrid>
        <w:gridCol w:w="2254"/>
        <w:gridCol w:w="2254"/>
        <w:gridCol w:w="2254"/>
        <w:gridCol w:w="2255"/>
        <w:gridCol w:w="2255"/>
      </w:tblGrid>
      <w:tr w:rsidR="007E722B" w:rsidRPr="007E722B" w:rsidTr="007E722B"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Стоимость проживания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Двухместное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Одноместное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Детское основное место (5-14 лет)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Доп</w:t>
            </w:r>
            <w:proofErr w:type="gramStart"/>
            <w:r w:rsidRPr="007E722B">
              <w:t>.м</w:t>
            </w:r>
            <w:proofErr w:type="gramEnd"/>
            <w:r w:rsidRPr="007E722B">
              <w:t>есто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1,3,4,5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2000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2800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D76C76">
            <w:pPr>
              <w:pStyle w:val="a3"/>
              <w:jc w:val="center"/>
            </w:pPr>
          </w:p>
          <w:p w:rsidR="00D76C76" w:rsidRDefault="00D76C76" w:rsidP="00D76C76">
            <w:pPr>
              <w:pStyle w:val="a3"/>
              <w:jc w:val="center"/>
            </w:pPr>
          </w:p>
          <w:p w:rsidR="007E722B" w:rsidRDefault="007E722B" w:rsidP="00D76C76">
            <w:pPr>
              <w:pStyle w:val="a3"/>
              <w:jc w:val="center"/>
            </w:pPr>
            <w:r>
              <w:t>1900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D76C76">
            <w:pPr>
              <w:pStyle w:val="a3"/>
              <w:jc w:val="center"/>
            </w:pPr>
          </w:p>
          <w:p w:rsidR="007E722B" w:rsidRDefault="007E722B" w:rsidP="00D76C76">
            <w:pPr>
              <w:pStyle w:val="a3"/>
              <w:jc w:val="center"/>
            </w:pPr>
          </w:p>
          <w:p w:rsidR="007E722B" w:rsidRDefault="007E722B" w:rsidP="00D76C76">
            <w:pPr>
              <w:pStyle w:val="a3"/>
              <w:jc w:val="center"/>
            </w:pPr>
            <w:r>
              <w:t xml:space="preserve">1700 </w:t>
            </w:r>
            <w:proofErr w:type="spellStart"/>
            <w:r>
              <w:t>руб</w:t>
            </w:r>
            <w:proofErr w:type="gramStart"/>
            <w:r>
              <w:t>.с</w:t>
            </w:r>
            <w:proofErr w:type="gramEnd"/>
            <w:r>
              <w:t>ут</w:t>
            </w:r>
            <w:proofErr w:type="spellEnd"/>
            <w:r>
              <w:t>.</w:t>
            </w: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  <w:r>
              <w:t>---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  <w:r>
              <w:t>---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  <w:r>
              <w:t>---</w:t>
            </w: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</w:tr>
    </w:tbl>
    <w:p w:rsidR="007E722B" w:rsidRPr="007E722B" w:rsidRDefault="007E722B" w:rsidP="007E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период с 24.08.21 по 29.12.21 г.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 </w:t>
      </w:r>
      <w:r w:rsidRPr="007E722B">
        <w:rPr>
          <w:rFonts w:ascii="Times New Roman" w:eastAsia="Times New Roman" w:hAnsi="Times New Roman" w:cs="Times New Roman"/>
          <w:b/>
          <w:u w:val="single"/>
          <w:lang w:eastAsia="ru-RU"/>
        </w:rPr>
        <w:t>лечени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ем*</w:t>
      </w:r>
    </w:p>
    <w:tbl>
      <w:tblPr>
        <w:tblStyle w:val="a6"/>
        <w:tblW w:w="0" w:type="auto"/>
        <w:tblLook w:val="04A0"/>
      </w:tblPr>
      <w:tblGrid>
        <w:gridCol w:w="2254"/>
        <w:gridCol w:w="2254"/>
        <w:gridCol w:w="2254"/>
        <w:gridCol w:w="2255"/>
        <w:gridCol w:w="2255"/>
      </w:tblGrid>
      <w:tr w:rsidR="007E722B" w:rsidRPr="007E722B" w:rsidTr="007E722B"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Стоимость проживания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Двухместное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Одноместное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Детское основное место (5-14 лет)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Доп</w:t>
            </w:r>
            <w:proofErr w:type="gramStart"/>
            <w:r w:rsidRPr="007E722B">
              <w:t>.м</w:t>
            </w:r>
            <w:proofErr w:type="gramEnd"/>
            <w:r w:rsidRPr="007E722B">
              <w:t>есто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1,3,4,5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386753">
            <w:pPr>
              <w:pStyle w:val="a3"/>
              <w:jc w:val="center"/>
            </w:pPr>
            <w:r>
              <w:t>1</w:t>
            </w:r>
            <w:r w:rsidR="00386753">
              <w:t>8</w:t>
            </w:r>
            <w:r>
              <w:t>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386753" w:rsidP="007E722B">
            <w:pPr>
              <w:pStyle w:val="a3"/>
              <w:jc w:val="center"/>
            </w:pPr>
            <w:r>
              <w:t>26</w:t>
            </w:r>
            <w:r w:rsidR="007E722B">
              <w:t>00 руб./</w:t>
            </w:r>
            <w:proofErr w:type="spellStart"/>
            <w:r w:rsidR="007E722B">
              <w:t>сут</w:t>
            </w:r>
            <w:proofErr w:type="spellEnd"/>
            <w:r w:rsidR="007E722B"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386753">
            <w:pPr>
              <w:pStyle w:val="a3"/>
              <w:jc w:val="center"/>
            </w:pPr>
            <w:r>
              <w:t>1</w:t>
            </w:r>
            <w:r w:rsidR="00386753">
              <w:t>7</w:t>
            </w:r>
            <w:r>
              <w:t>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386753">
            <w:pPr>
              <w:pStyle w:val="a3"/>
              <w:jc w:val="center"/>
            </w:pPr>
            <w:r>
              <w:t>1</w:t>
            </w:r>
            <w:r w:rsidR="00386753">
              <w:t>5</w:t>
            </w:r>
            <w:r>
              <w:t xml:space="preserve">00 </w:t>
            </w:r>
            <w:proofErr w:type="spellStart"/>
            <w:r>
              <w:t>руб</w:t>
            </w:r>
            <w:proofErr w:type="gramStart"/>
            <w:r>
              <w:t>.с</w:t>
            </w:r>
            <w:proofErr w:type="gramEnd"/>
            <w:r>
              <w:t>ут</w:t>
            </w:r>
            <w:proofErr w:type="spellEnd"/>
            <w:r>
              <w:t>.</w:t>
            </w: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2,</w:t>
            </w:r>
          </w:p>
          <w:p w:rsidR="007E722B" w:rsidRDefault="007E722B" w:rsidP="007E722B">
            <w:pPr>
              <w:pStyle w:val="a3"/>
              <w:jc w:val="center"/>
            </w:pPr>
            <w:r>
              <w:t>«Лепесток 2»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386753" w:rsidP="00386753">
            <w:pPr>
              <w:pStyle w:val="a3"/>
              <w:jc w:val="center"/>
            </w:pPr>
            <w:r>
              <w:t>21</w:t>
            </w:r>
            <w:r w:rsidR="007E722B">
              <w:t>00 руб./</w:t>
            </w:r>
            <w:proofErr w:type="spellStart"/>
            <w:r w:rsidR="007E722B">
              <w:t>сут</w:t>
            </w:r>
            <w:proofErr w:type="spellEnd"/>
            <w:r w:rsidR="007E722B"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386753">
            <w:pPr>
              <w:pStyle w:val="a3"/>
              <w:jc w:val="center"/>
            </w:pPr>
            <w:r>
              <w:t>2</w:t>
            </w:r>
            <w:r w:rsidR="00386753">
              <w:t>9</w:t>
            </w:r>
            <w:r>
              <w:t>00 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</w:tr>
    </w:tbl>
    <w:p w:rsidR="007E722B" w:rsidRPr="007E722B" w:rsidRDefault="00386753" w:rsidP="007E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период с 24</w:t>
      </w:r>
      <w:r w:rsidR="007E722B">
        <w:rPr>
          <w:rFonts w:ascii="Times New Roman" w:eastAsia="Times New Roman" w:hAnsi="Times New Roman" w:cs="Times New Roman"/>
          <w:b/>
          <w:lang w:eastAsia="ru-RU"/>
        </w:rPr>
        <w:t>.0</w:t>
      </w:r>
      <w:r>
        <w:rPr>
          <w:rFonts w:ascii="Times New Roman" w:eastAsia="Times New Roman" w:hAnsi="Times New Roman" w:cs="Times New Roman"/>
          <w:b/>
          <w:lang w:eastAsia="ru-RU"/>
        </w:rPr>
        <w:t>8.21 по 29.12</w:t>
      </w:r>
      <w:r w:rsidR="007E722B">
        <w:rPr>
          <w:rFonts w:ascii="Times New Roman" w:eastAsia="Times New Roman" w:hAnsi="Times New Roman" w:cs="Times New Roman"/>
          <w:b/>
          <w:lang w:eastAsia="ru-RU"/>
        </w:rPr>
        <w:t xml:space="preserve">.21 г.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без </w:t>
      </w:r>
      <w:r w:rsidR="007E722B" w:rsidRPr="007E72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лечени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я*</w:t>
      </w:r>
      <w:r w:rsidR="007E722B">
        <w:rPr>
          <w:rFonts w:ascii="Times New Roman" w:eastAsia="Times New Roman" w:hAnsi="Times New Roman" w:cs="Times New Roman"/>
          <w:b/>
          <w:u w:val="single"/>
          <w:lang w:eastAsia="ru-RU"/>
        </w:rPr>
        <w:t>*</w:t>
      </w:r>
    </w:p>
    <w:tbl>
      <w:tblPr>
        <w:tblStyle w:val="a6"/>
        <w:tblW w:w="0" w:type="auto"/>
        <w:tblLook w:val="04A0"/>
      </w:tblPr>
      <w:tblGrid>
        <w:gridCol w:w="2254"/>
        <w:gridCol w:w="2254"/>
        <w:gridCol w:w="2254"/>
        <w:gridCol w:w="2255"/>
        <w:gridCol w:w="2255"/>
      </w:tblGrid>
      <w:tr w:rsidR="007E722B" w:rsidRPr="007E722B" w:rsidTr="007E722B"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Стоимость проживания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Двухместное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Одноместное размещение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Детское основное место (5-14 лет)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  <w:tc>
          <w:tcPr>
            <w:tcW w:w="2255" w:type="dxa"/>
          </w:tcPr>
          <w:p w:rsidR="007E722B" w:rsidRPr="007E722B" w:rsidRDefault="007E722B" w:rsidP="007E722B">
            <w:pPr>
              <w:pStyle w:val="a3"/>
              <w:jc w:val="center"/>
            </w:pPr>
            <w:r w:rsidRPr="007E722B">
              <w:t>Доп</w:t>
            </w:r>
            <w:proofErr w:type="gramStart"/>
            <w:r w:rsidRPr="007E722B">
              <w:t>.м</w:t>
            </w:r>
            <w:proofErr w:type="gramEnd"/>
            <w:r w:rsidRPr="007E722B">
              <w:t>есто</w:t>
            </w:r>
          </w:p>
          <w:p w:rsidR="007E722B" w:rsidRPr="007E722B" w:rsidRDefault="007E722B" w:rsidP="007E722B">
            <w:pPr>
              <w:pStyle w:val="a3"/>
              <w:jc w:val="center"/>
            </w:pP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1,3,4,5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386753" w:rsidP="007E722B">
            <w:pPr>
              <w:pStyle w:val="a3"/>
              <w:jc w:val="center"/>
            </w:pPr>
            <w:r>
              <w:t>13</w:t>
            </w:r>
            <w:r w:rsidR="007E722B">
              <w:t>00 руб./</w:t>
            </w:r>
            <w:proofErr w:type="spellStart"/>
            <w:r w:rsidR="007E722B">
              <w:t>сут</w:t>
            </w:r>
            <w:proofErr w:type="spellEnd"/>
            <w:r w:rsidR="007E722B"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386753" w:rsidP="00386753">
            <w:pPr>
              <w:pStyle w:val="a3"/>
              <w:jc w:val="center"/>
            </w:pPr>
            <w:r>
              <w:t>21</w:t>
            </w:r>
            <w:r w:rsidR="007E722B">
              <w:t>00 руб./</w:t>
            </w:r>
            <w:proofErr w:type="spellStart"/>
            <w:r w:rsidR="007E722B">
              <w:t>сут</w:t>
            </w:r>
            <w:proofErr w:type="spellEnd"/>
            <w:r w:rsidR="007E722B"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386753" w:rsidP="007E722B">
            <w:pPr>
              <w:pStyle w:val="a3"/>
              <w:jc w:val="center"/>
            </w:pPr>
            <w:r>
              <w:t>1</w:t>
            </w:r>
            <w:r w:rsidR="007E722B">
              <w:t>200 руб./</w:t>
            </w:r>
            <w:proofErr w:type="spellStart"/>
            <w:r w:rsidR="007E722B">
              <w:t>сут</w:t>
            </w:r>
            <w:proofErr w:type="spellEnd"/>
            <w:r w:rsidR="007E722B">
              <w:t>.</w:t>
            </w:r>
          </w:p>
        </w:tc>
        <w:tc>
          <w:tcPr>
            <w:tcW w:w="2255" w:type="dxa"/>
            <w:vMerge w:val="restart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386753" w:rsidP="007E722B">
            <w:pPr>
              <w:pStyle w:val="a3"/>
              <w:jc w:val="center"/>
            </w:pPr>
            <w:r>
              <w:t>1</w:t>
            </w:r>
            <w:r w:rsidR="007E722B">
              <w:t xml:space="preserve">000 </w:t>
            </w:r>
            <w:proofErr w:type="spellStart"/>
            <w:r w:rsidR="007E722B">
              <w:t>руб</w:t>
            </w:r>
            <w:proofErr w:type="gramStart"/>
            <w:r w:rsidR="007E722B">
              <w:t>.с</w:t>
            </w:r>
            <w:proofErr w:type="gramEnd"/>
            <w:r w:rsidR="007E722B">
              <w:t>ут</w:t>
            </w:r>
            <w:proofErr w:type="spellEnd"/>
            <w:r w:rsidR="007E722B">
              <w:t>.</w:t>
            </w:r>
          </w:p>
        </w:tc>
      </w:tr>
      <w:tr w:rsidR="007E722B" w:rsidTr="007E722B"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  <w:r>
              <w:t>Корпус 2,</w:t>
            </w:r>
          </w:p>
          <w:p w:rsidR="007E722B" w:rsidRDefault="007E722B" w:rsidP="007E722B">
            <w:pPr>
              <w:pStyle w:val="a3"/>
              <w:jc w:val="center"/>
            </w:pPr>
            <w:r>
              <w:t>«Лепесток 2»</w:t>
            </w:r>
          </w:p>
          <w:p w:rsidR="007E722B" w:rsidRDefault="007E722B" w:rsidP="007E722B">
            <w:pPr>
              <w:pStyle w:val="a3"/>
              <w:jc w:val="center"/>
            </w:pP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386753" w:rsidP="00386753">
            <w:pPr>
              <w:pStyle w:val="a3"/>
              <w:jc w:val="center"/>
            </w:pPr>
            <w:r>
              <w:t>1600</w:t>
            </w:r>
            <w:r w:rsidR="007E722B">
              <w:t xml:space="preserve"> руб./</w:t>
            </w:r>
            <w:proofErr w:type="spellStart"/>
            <w:r w:rsidR="007E722B">
              <w:t>сут</w:t>
            </w:r>
            <w:proofErr w:type="spellEnd"/>
            <w:r w:rsidR="007E722B">
              <w:t>.</w:t>
            </w:r>
          </w:p>
        </w:tc>
        <w:tc>
          <w:tcPr>
            <w:tcW w:w="2254" w:type="dxa"/>
          </w:tcPr>
          <w:p w:rsidR="007E722B" w:rsidRDefault="007E722B" w:rsidP="007E722B">
            <w:pPr>
              <w:pStyle w:val="a3"/>
              <w:jc w:val="center"/>
            </w:pPr>
          </w:p>
          <w:p w:rsidR="007E722B" w:rsidRDefault="007E722B" w:rsidP="007E722B">
            <w:pPr>
              <w:pStyle w:val="a3"/>
              <w:jc w:val="center"/>
            </w:pPr>
          </w:p>
          <w:p w:rsidR="007E722B" w:rsidRDefault="00386753" w:rsidP="00386753">
            <w:pPr>
              <w:pStyle w:val="a3"/>
              <w:jc w:val="center"/>
            </w:pPr>
            <w:r>
              <w:t>24</w:t>
            </w:r>
            <w:r w:rsidR="007E722B">
              <w:t>00 руб./</w:t>
            </w:r>
            <w:proofErr w:type="spellStart"/>
            <w:r w:rsidR="007E722B">
              <w:t>сут</w:t>
            </w:r>
            <w:proofErr w:type="spellEnd"/>
            <w:r w:rsidR="007E722B">
              <w:t>.</w:t>
            </w: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  <w:tc>
          <w:tcPr>
            <w:tcW w:w="2255" w:type="dxa"/>
            <w:vMerge/>
          </w:tcPr>
          <w:p w:rsidR="007E722B" w:rsidRDefault="007E722B" w:rsidP="007E722B">
            <w:pPr>
              <w:pStyle w:val="a3"/>
            </w:pPr>
          </w:p>
        </w:tc>
      </w:tr>
    </w:tbl>
    <w:p w:rsidR="00657D3A" w:rsidRPr="00657D3A" w:rsidRDefault="00657D3A" w:rsidP="00657D3A">
      <w:pPr>
        <w:pStyle w:val="a3"/>
        <w:rPr>
          <w:b/>
        </w:rPr>
      </w:pPr>
      <w:r w:rsidRPr="00657D3A">
        <w:rPr>
          <w:b/>
        </w:rPr>
        <w:t>*Цена указана на человека в сутки.</w:t>
      </w:r>
    </w:p>
    <w:p w:rsidR="00657D3A" w:rsidRDefault="00657D3A" w:rsidP="00657D3A">
      <w:pPr>
        <w:pStyle w:val="a3"/>
      </w:pPr>
      <w:r>
        <w:t>В стоимость путевки включено:</w:t>
      </w:r>
    </w:p>
    <w:p w:rsidR="00657D3A" w:rsidRDefault="00657D3A" w:rsidP="00657D3A">
      <w:pPr>
        <w:pStyle w:val="a3"/>
      </w:pPr>
      <w:r>
        <w:t>- проживание;</w:t>
      </w:r>
    </w:p>
    <w:p w:rsidR="00657D3A" w:rsidRDefault="00657D3A" w:rsidP="00657D3A">
      <w:pPr>
        <w:pStyle w:val="a3"/>
      </w:pPr>
      <w:r>
        <w:lastRenderedPageBreak/>
        <w:t>-санаторно-курортное лечение (при наличии санаторно-курортной карты);</w:t>
      </w:r>
    </w:p>
    <w:p w:rsidR="00657D3A" w:rsidRDefault="00657D3A" w:rsidP="00657D3A">
      <w:pPr>
        <w:pStyle w:val="a3"/>
      </w:pPr>
      <w:r>
        <w:t>- трехразовое питание;</w:t>
      </w:r>
    </w:p>
    <w:p w:rsidR="00657D3A" w:rsidRDefault="00657D3A" w:rsidP="00657D3A">
      <w:pPr>
        <w:pStyle w:val="a3"/>
      </w:pPr>
      <w:r>
        <w:t>- услуги автостоянки;</w:t>
      </w:r>
    </w:p>
    <w:p w:rsidR="00657D3A" w:rsidRDefault="00657D3A" w:rsidP="00657D3A">
      <w:pPr>
        <w:pStyle w:val="a3"/>
      </w:pPr>
      <w:r>
        <w:t>- услуги пляжной зоны.</w:t>
      </w:r>
    </w:p>
    <w:p w:rsidR="00657D3A" w:rsidRPr="00657D3A" w:rsidRDefault="00657D3A" w:rsidP="00657D3A">
      <w:pPr>
        <w:pStyle w:val="a3"/>
        <w:rPr>
          <w:b/>
        </w:rPr>
      </w:pPr>
      <w:r w:rsidRPr="00657D3A">
        <w:rPr>
          <w:b/>
        </w:rPr>
        <w:t>**Цена указана на человека в сутки.</w:t>
      </w:r>
    </w:p>
    <w:p w:rsidR="00657D3A" w:rsidRDefault="00657D3A" w:rsidP="00657D3A">
      <w:pPr>
        <w:pStyle w:val="a3"/>
      </w:pPr>
      <w:r>
        <w:t>Программа от 3-х дней</w:t>
      </w:r>
    </w:p>
    <w:p w:rsidR="00657D3A" w:rsidRDefault="00657D3A" w:rsidP="00657D3A">
      <w:pPr>
        <w:pStyle w:val="a3"/>
      </w:pPr>
      <w:r>
        <w:t>В стоимость путевки включено:</w:t>
      </w:r>
    </w:p>
    <w:p w:rsidR="00657D3A" w:rsidRDefault="00657D3A" w:rsidP="00657D3A">
      <w:pPr>
        <w:pStyle w:val="a3"/>
      </w:pPr>
      <w:r>
        <w:t>- проживание;</w:t>
      </w:r>
    </w:p>
    <w:p w:rsidR="00657D3A" w:rsidRDefault="00657D3A" w:rsidP="00657D3A">
      <w:pPr>
        <w:pStyle w:val="a3"/>
      </w:pPr>
      <w:r>
        <w:t>- трехразовое питание;</w:t>
      </w:r>
    </w:p>
    <w:p w:rsidR="00657D3A" w:rsidRDefault="00657D3A" w:rsidP="00657D3A">
      <w:pPr>
        <w:pStyle w:val="a3"/>
      </w:pPr>
      <w:r>
        <w:t>- услуги автостоянки.</w:t>
      </w:r>
    </w:p>
    <w:p w:rsidR="00657D3A" w:rsidRDefault="00657D3A" w:rsidP="00657D3A">
      <w:pPr>
        <w:pStyle w:val="a3"/>
      </w:pPr>
      <w:r>
        <w:t> Стоимость санаторно-курортного лечения 500 руб.</w:t>
      </w:r>
    </w:p>
    <w:p w:rsidR="00657D3A" w:rsidRDefault="00657D3A" w:rsidP="00657D3A">
      <w:pPr>
        <w:pStyle w:val="a3"/>
      </w:pPr>
      <w:r>
        <w:t>Детям до 5 лет отдельное место и питание не предоставляется.</w:t>
      </w:r>
    </w:p>
    <w:p w:rsidR="00657D3A" w:rsidRDefault="00657D3A" w:rsidP="00657D3A">
      <w:pPr>
        <w:pStyle w:val="a3"/>
      </w:pPr>
      <w:r>
        <w:t>Детям до 5 лет докупается питание по цене 450 рублей в сутки.</w:t>
      </w:r>
    </w:p>
    <w:p w:rsidR="00657D3A" w:rsidRDefault="00657D3A" w:rsidP="00657D3A">
      <w:pPr>
        <w:pStyle w:val="a3"/>
      </w:pPr>
      <w:r>
        <w:t> </w:t>
      </w:r>
    </w:p>
    <w:p w:rsidR="00657D3A" w:rsidRDefault="00657D3A" w:rsidP="00657D3A">
      <w:pPr>
        <w:pStyle w:val="a3"/>
      </w:pPr>
      <w:r>
        <w:t xml:space="preserve">Оплата принимается наличными средствами, безналичным способом через терминал безналичной оплаты, перечислением на расчетный счет в </w:t>
      </w:r>
      <w:proofErr w:type="gramStart"/>
      <w:r>
        <w:t>соответствии</w:t>
      </w:r>
      <w:proofErr w:type="gramEnd"/>
      <w:r>
        <w:t xml:space="preserve"> со счетом.</w:t>
      </w:r>
    </w:p>
    <w:p w:rsidR="00657D3A" w:rsidRDefault="00657D3A" w:rsidP="00657D3A">
      <w:pPr>
        <w:pStyle w:val="a3"/>
      </w:pPr>
      <w:r>
        <w:t>Возможна корректировка цен.</w:t>
      </w:r>
    </w:p>
    <w:p w:rsidR="00657D3A" w:rsidRPr="00657D3A" w:rsidRDefault="00657D3A" w:rsidP="00657D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АКЦИЯ «ГРУППОВОЙ ЗАЕЗД»*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цена для групповых заездов (1500 рублей койко-день)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бонус участникам акции: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места сбора группы до дома отдыха и обратно;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процедура «кедровая бочка» или «массажное кресло».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организатору группы (вне состава группы)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при условии покупки путевок от 10 человек на 10 дней.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действия: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01.03.2020 по 10.06.2020 и с 24.08.2020 по 27.12.2020 при проживании в доме отдыха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D3A" w:rsidRPr="00657D3A" w:rsidRDefault="00657D3A" w:rsidP="0065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57D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основные программы</w:t>
      </w:r>
    </w:p>
    <w:sectPr w:rsidR="00657D3A" w:rsidRPr="00657D3A" w:rsidSect="008F3D20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5C18"/>
    <w:multiLevelType w:val="multilevel"/>
    <w:tmpl w:val="C1F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4FA4"/>
    <w:multiLevelType w:val="multilevel"/>
    <w:tmpl w:val="32C4E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24B05"/>
    <w:multiLevelType w:val="multilevel"/>
    <w:tmpl w:val="FAD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F2"/>
    <w:rsid w:val="00386753"/>
    <w:rsid w:val="00587639"/>
    <w:rsid w:val="00657D3A"/>
    <w:rsid w:val="006C2445"/>
    <w:rsid w:val="00714038"/>
    <w:rsid w:val="007E722B"/>
    <w:rsid w:val="008B0267"/>
    <w:rsid w:val="008C78F2"/>
    <w:rsid w:val="008F3D20"/>
    <w:rsid w:val="009425FC"/>
    <w:rsid w:val="00D7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F2"/>
    <w:rPr>
      <w:b/>
      <w:bCs/>
    </w:rPr>
  </w:style>
  <w:style w:type="character" w:styleId="a5">
    <w:name w:val="Hyperlink"/>
    <w:basedOn w:val="a0"/>
    <w:uiPriority w:val="99"/>
    <w:semiHidden/>
    <w:unhideWhenUsed/>
    <w:rsid w:val="008C78F2"/>
    <w:rPr>
      <w:color w:val="0000FF"/>
      <w:u w:val="single"/>
    </w:rPr>
  </w:style>
  <w:style w:type="paragraph" w:customStyle="1" w:styleId="moto-textsystem4">
    <w:name w:val="moto-text_system_4"/>
    <w:basedOn w:val="a"/>
    <w:rsid w:val="006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to-textsystem9">
    <w:name w:val="moto-text_system_9"/>
    <w:basedOn w:val="a"/>
    <w:rsid w:val="006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4</cp:revision>
  <dcterms:created xsi:type="dcterms:W3CDTF">2020-10-27T09:56:00Z</dcterms:created>
  <dcterms:modified xsi:type="dcterms:W3CDTF">2020-10-27T10:21:00Z</dcterms:modified>
</cp:coreProperties>
</file>